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5CD2" w:rsidR="007A4A77" w:rsidP="00A07415" w:rsidRDefault="000E792A" w14:paraId="6CB54371" w14:textId="252156E6">
      <w:pPr>
        <w:pStyle w:val="Heading1"/>
      </w:pPr>
      <w:r>
        <w:t>Koteihin tarvitaan lisää toimivia palovaroittimia</w:t>
      </w:r>
      <w:r w:rsidR="00F74543">
        <w:br/>
      </w:r>
      <w:r w:rsidRPr="00765CD2" w:rsidR="00D9239B">
        <w:t>– Paloturvallisuusviikko</w:t>
      </w:r>
      <w:r w:rsidR="00071567">
        <w:t>a vietetään</w:t>
      </w:r>
      <w:r w:rsidRPr="00765CD2" w:rsidR="00D9239B">
        <w:t xml:space="preserve"> </w:t>
      </w:r>
      <w:r w:rsidRPr="00765CD2" w:rsidR="00914EB3">
        <w:t>2</w:t>
      </w:r>
      <w:r w:rsidR="00914EB3">
        <w:t>6</w:t>
      </w:r>
      <w:r w:rsidRPr="00765CD2" w:rsidR="00914EB3">
        <w:t>.11.–1.12.</w:t>
      </w:r>
    </w:p>
    <w:p w:rsidR="00A07415" w:rsidP="00765CD2" w:rsidRDefault="00A07415" w14:paraId="51DDBEA1" w14:textId="77777777"/>
    <w:p w:rsidRPr="000E792A" w:rsidR="00C70DE6" w:rsidP="00C70DE6" w:rsidRDefault="00A2673E" w14:paraId="674250E9" w14:textId="410DF07B">
      <w:pPr>
        <w:rPr>
          <w:b/>
          <w:bCs/>
        </w:rPr>
      </w:pPr>
      <w:r w:rsidRPr="00F74543">
        <w:rPr>
          <w:b/>
          <w:bCs/>
        </w:rPr>
        <w:t>Tänä vuonna Paloturvallisuusviikon teemana o</w:t>
      </w:r>
      <w:r w:rsidR="000E792A">
        <w:rPr>
          <w:b/>
          <w:bCs/>
        </w:rPr>
        <w:t>vat palovaroittimet</w:t>
      </w:r>
      <w:r w:rsidRPr="00F74543">
        <w:rPr>
          <w:b/>
          <w:bCs/>
        </w:rPr>
        <w:t>. </w:t>
      </w:r>
      <w:r w:rsidR="000E792A">
        <w:rPr>
          <w:b/>
          <w:bCs/>
        </w:rPr>
        <w:t xml:space="preserve">Jopa puolesta suomalaisista kodeista puuttuu toimivat palovaroittimet. </w:t>
      </w:r>
      <w:r w:rsidR="00D44E6A">
        <w:rPr>
          <w:b/>
          <w:bCs/>
        </w:rPr>
        <w:t xml:space="preserve"> </w:t>
      </w:r>
      <w:r w:rsidRPr="00CE79E5" w:rsidR="00CE79E5">
        <w:rPr>
          <w:b/>
          <w:bCs/>
          <w:color w:val="FF0000"/>
        </w:rPr>
        <w:t>XX pelastuslaitos haastaa jokais</w:t>
      </w:r>
      <w:r w:rsidR="00816C84">
        <w:rPr>
          <w:b/>
          <w:bCs/>
          <w:color w:val="FF0000"/>
        </w:rPr>
        <w:t>en</w:t>
      </w:r>
      <w:r w:rsidRPr="00CE79E5" w:rsidR="00CE79E5">
        <w:rPr>
          <w:b/>
          <w:bCs/>
          <w:color w:val="FF0000"/>
        </w:rPr>
        <w:t xml:space="preserve"> </w:t>
      </w:r>
      <w:r w:rsidRPr="00CE79E5" w:rsidR="004E6E79">
        <w:rPr>
          <w:b/>
          <w:bCs/>
          <w:color w:val="FF0000"/>
        </w:rPr>
        <w:t>paranta</w:t>
      </w:r>
      <w:r w:rsidRPr="00CE79E5" w:rsidR="00CE79E5">
        <w:rPr>
          <w:b/>
          <w:bCs/>
          <w:color w:val="FF0000"/>
        </w:rPr>
        <w:t>maan</w:t>
      </w:r>
      <w:r w:rsidRPr="00CE79E5" w:rsidR="004E6E79">
        <w:rPr>
          <w:b/>
          <w:bCs/>
          <w:color w:val="FF0000"/>
        </w:rPr>
        <w:t xml:space="preserve"> omaa tai läheistensä kodin turvallisuutta</w:t>
      </w:r>
      <w:r w:rsidRPr="00F74543">
        <w:rPr>
          <w:b/>
          <w:bCs/>
        </w:rPr>
        <w:t>. </w:t>
      </w:r>
    </w:p>
    <w:p w:rsidR="007973A3" w:rsidP="007973A3" w:rsidRDefault="000E792A" w14:paraId="78A010E2" w14:textId="4DD250CB">
      <w:r>
        <w:t xml:space="preserve">Pelastustoimen tilastojen ja tutkimusten mukaan jopa yli puolet kodeista on ilman riittävää määrää toimivia palovaroittimia. Siksi </w:t>
      </w:r>
      <w:r w:rsidRPr="00765CD2" w:rsidR="007973A3">
        <w:t>Paloturvallisuusviik</w:t>
      </w:r>
      <w:r>
        <w:t>on kampanja</w:t>
      </w:r>
      <w:r w:rsidR="007973A3">
        <w:t xml:space="preserve"> haastaa kaikki </w:t>
      </w:r>
      <w:r w:rsidRPr="00765CD2" w:rsidR="007973A3">
        <w:t>paranta</w:t>
      </w:r>
      <w:r w:rsidR="00394F2F">
        <w:t>ma</w:t>
      </w:r>
      <w:r w:rsidRPr="00765CD2" w:rsidR="007973A3">
        <w:t>a</w:t>
      </w:r>
      <w:r w:rsidR="00394F2F">
        <w:t>n</w:t>
      </w:r>
      <w:r w:rsidRPr="00765CD2" w:rsidR="007973A3">
        <w:t xml:space="preserve"> </w:t>
      </w:r>
      <w:r>
        <w:t>omaa ja myös läheisten ihmisten kotien turvallisuutta huolehtimalla palovaroittimien määrästä ja toimivuudesta.</w:t>
      </w:r>
    </w:p>
    <w:p w:rsidR="007C3E99" w:rsidP="007973A3" w:rsidRDefault="007C3E99" w14:paraId="0A22BB57" w14:textId="4704AF39">
      <w:r w:rsidRPr="003C615B">
        <w:rPr>
          <w:color w:val="FF0000"/>
        </w:rPr>
        <w:t>–</w:t>
      </w:r>
      <w:r w:rsidR="000E792A">
        <w:rPr>
          <w:color w:val="FF0000"/>
        </w:rPr>
        <w:t>Fiksuinta on, että toimiva palovaroitin on jokaisessa huoneessa, jossa yövytään ja vielä poistumisreitin varrella eteisessä</w:t>
      </w:r>
      <w:r w:rsidRPr="003C615B">
        <w:rPr>
          <w:color w:val="FF0000"/>
        </w:rPr>
        <w:t xml:space="preserve">, </w:t>
      </w:r>
      <w:r w:rsidR="00383CBB">
        <w:rPr>
          <w:color w:val="FF0000"/>
        </w:rPr>
        <w:t xml:space="preserve">vinkkaa </w:t>
      </w:r>
      <w:r w:rsidRPr="003C615B">
        <w:rPr>
          <w:color w:val="FF0000"/>
        </w:rPr>
        <w:t>NN</w:t>
      </w:r>
      <w:r w:rsidR="000E792A">
        <w:rPr>
          <w:color w:val="FF0000"/>
        </w:rPr>
        <w:t xml:space="preserve"> XX pelastuslaitokselta</w:t>
      </w:r>
      <w:r w:rsidRPr="003C615B">
        <w:rPr>
          <w:color w:val="FF0000"/>
        </w:rPr>
        <w:t>.</w:t>
      </w:r>
    </w:p>
    <w:p w:rsidR="00035F8C" w:rsidP="007973A3" w:rsidRDefault="00035F8C" w14:paraId="1846CF90" w14:textId="3815230C">
      <w:r w:rsidRPr="00121156">
        <w:rPr>
          <w:color w:val="FF0000"/>
        </w:rPr>
        <w:t xml:space="preserve">[Alueellisesta palovaroitintilanteesta, esimerkiksi palovaroittimien määrästä kotien tulipaloissa voi PRONTOn pohjalta laittaa </w:t>
      </w:r>
      <w:r w:rsidRPr="00121156" w:rsidR="00121156">
        <w:rPr>
          <w:color w:val="FF0000"/>
        </w:rPr>
        <w:t>tiedon tähän.]</w:t>
      </w:r>
      <w:r w:rsidR="00E232EF">
        <w:rPr>
          <w:color w:val="FF0000"/>
        </w:rPr>
        <w:t xml:space="preserve"> Valtakunnallisesti vastuuta palovaroittimista ollaan siirtämässä entistä enemmän taloyhtiöiden vastuulle. Yhtiöiden asukkaiden rooli jää myös keskeiseksi, sillä heidän tehtävä</w:t>
      </w:r>
      <w:r w:rsidR="00B464EA">
        <w:rPr>
          <w:color w:val="FF0000"/>
        </w:rPr>
        <w:t>nä</w:t>
      </w:r>
      <w:r w:rsidR="00E232EF">
        <w:rPr>
          <w:color w:val="FF0000"/>
        </w:rPr>
        <w:t>än on yhä varoittimien toimintakunnon testaaminen.</w:t>
      </w:r>
    </w:p>
    <w:p w:rsidR="000E792A" w:rsidP="007973A3" w:rsidRDefault="000E792A" w14:paraId="6A994542" w14:textId="3DD46874">
      <w:r>
        <w:t xml:space="preserve">Palovaroittimiin </w:t>
      </w:r>
      <w:r w:rsidR="001A0F37">
        <w:t>kiinnitetään huomiota poikkeuksellisen vauhdikkaalla keinolla. Kaikki suomalaiset haastetaan osallistumaan Palovaroitintanssiin. Haaste näkyy sekä televisiossa että sosiaalisessa mediassa, ja kaikki voivat antaa tyylinäytteensä Palovaroitintanssis</w:t>
      </w:r>
      <w:r w:rsidR="00425F1F">
        <w:t>t</w:t>
      </w:r>
      <w:r w:rsidR="001A0F37">
        <w:t>a somessa.</w:t>
      </w:r>
    </w:p>
    <w:p w:rsidR="007973A3" w:rsidP="007973A3" w:rsidRDefault="007973A3" w14:paraId="7A143787" w14:textId="49896D68">
      <w:r w:rsidRPr="00765CD2">
        <w:t>Paloturvallisuusviikko käynnistyy virallisesti 2</w:t>
      </w:r>
      <w:r w:rsidR="001A0F37">
        <w:t>6</w:t>
      </w:r>
      <w:r w:rsidRPr="00765CD2">
        <w:t>.11. Päivä Paloasemalla -tapa</w:t>
      </w:r>
      <w:r w:rsidR="005943BF">
        <w:t>h</w:t>
      </w:r>
      <w:r w:rsidRPr="00765CD2">
        <w:t>tumilla.</w:t>
      </w:r>
    </w:p>
    <w:p w:rsidR="0043436D" w:rsidP="00765CD2" w:rsidRDefault="007B756E" w14:paraId="13C5D259" w14:textId="22DAA9E4">
      <w:pPr>
        <w:rPr>
          <w:color w:val="FF0000"/>
        </w:rPr>
      </w:pPr>
      <w:r w:rsidRPr="003C615B">
        <w:rPr>
          <w:color w:val="FF0000"/>
        </w:rPr>
        <w:t>– XX</w:t>
      </w:r>
      <w:r w:rsidR="001A0F37">
        <w:rPr>
          <w:color w:val="FF0000"/>
        </w:rPr>
        <w:t xml:space="preserve">:n pelastustoimialueella on </w:t>
      </w:r>
      <w:r>
        <w:rPr>
          <w:color w:val="FF0000"/>
        </w:rPr>
        <w:t xml:space="preserve">avoinna </w:t>
      </w:r>
      <w:r w:rsidR="005B33A8">
        <w:rPr>
          <w:color w:val="FF0000"/>
        </w:rPr>
        <w:t>ZZ paloasemaa.</w:t>
      </w:r>
      <w:r w:rsidR="00A34159">
        <w:rPr>
          <w:color w:val="FF0000"/>
        </w:rPr>
        <w:t xml:space="preserve"> </w:t>
      </w:r>
      <w:r w:rsidR="001A0F37">
        <w:rPr>
          <w:color w:val="FF0000"/>
        </w:rPr>
        <w:t xml:space="preserve">Koko perheen iloisessa turvallisuustapahtumassa voi turvallisuustaitoja opetella aivan kädestä pitäen. Tapahtumat </w:t>
      </w:r>
      <w:r w:rsidR="00A34159">
        <w:rPr>
          <w:color w:val="FF0000"/>
        </w:rPr>
        <w:t xml:space="preserve">järjestetään </w:t>
      </w:r>
      <w:r w:rsidR="001A0F37">
        <w:rPr>
          <w:color w:val="FF0000"/>
        </w:rPr>
        <w:t xml:space="preserve">myös </w:t>
      </w:r>
      <w:r w:rsidR="00A34159">
        <w:rPr>
          <w:color w:val="FF0000"/>
        </w:rPr>
        <w:t>terveysturvallisesti</w:t>
      </w:r>
      <w:r w:rsidRPr="003C615B">
        <w:rPr>
          <w:color w:val="FF0000"/>
        </w:rPr>
        <w:t xml:space="preserve">, </w:t>
      </w:r>
      <w:r w:rsidR="005B33A8">
        <w:rPr>
          <w:color w:val="FF0000"/>
        </w:rPr>
        <w:t xml:space="preserve">sanoo </w:t>
      </w:r>
      <w:r w:rsidRPr="003C615B">
        <w:rPr>
          <w:color w:val="FF0000"/>
        </w:rPr>
        <w:t>NN.</w:t>
      </w:r>
    </w:p>
    <w:p w:rsidRPr="00765CD2" w:rsidR="00BE0D87" w:rsidP="00765CD2" w:rsidRDefault="001A0F37" w14:paraId="724F22D2" w14:textId="2CA5948B">
      <w:r>
        <w:t>V</w:t>
      </w:r>
      <w:r w:rsidRPr="00765CD2" w:rsidR="005D2D40">
        <w:t>irtuaali</w:t>
      </w:r>
      <w:r>
        <w:t>nen</w:t>
      </w:r>
      <w:r w:rsidRPr="00765CD2" w:rsidR="0002702E">
        <w:t xml:space="preserve"> </w:t>
      </w:r>
      <w:r w:rsidRPr="00765CD2" w:rsidR="00432C4D">
        <w:t>paloasema</w:t>
      </w:r>
      <w:r>
        <w:t xml:space="preserve">a </w:t>
      </w:r>
      <w:r w:rsidRPr="00765CD2" w:rsidR="0002702E">
        <w:t>on</w:t>
      </w:r>
      <w:r w:rsidRPr="00765CD2" w:rsidR="00335626">
        <w:t xml:space="preserve"> avoinna </w:t>
      </w:r>
      <w:r w:rsidRPr="00765CD2" w:rsidR="0035332B">
        <w:t>20.11.–3.12.</w:t>
      </w:r>
      <w:r w:rsidR="00F03701">
        <w:t xml:space="preserve"> osoitteessa </w:t>
      </w:r>
      <w:hyperlink w:history="1" r:id="rId8">
        <w:r w:rsidRPr="00D42760" w:rsidR="00F17910">
          <w:rPr>
            <w:rStyle w:val="Hyperlink"/>
          </w:rPr>
          <w:t>https://paloturvallisuusviikko.fi/paiva-paloasemalla/</w:t>
        </w:r>
      </w:hyperlink>
      <w:r w:rsidR="00F17910">
        <w:t xml:space="preserve">. </w:t>
      </w:r>
      <w:r w:rsidRPr="00765CD2" w:rsidR="00F17910">
        <w:t>Paloaseman kielinä ovat suomi, ruotsi ja englanti. </w:t>
      </w:r>
    </w:p>
    <w:p w:rsidR="00C677BA" w:rsidP="00765CD2" w:rsidRDefault="00F0237A" w14:paraId="31639206" w14:textId="7E7B5898">
      <w:r w:rsidRPr="00765CD2">
        <w:t>Paloturvallisuusviik</w:t>
      </w:r>
      <w:r w:rsidRPr="00765CD2" w:rsidR="004538C0">
        <w:t xml:space="preserve">on viestiä tuo </w:t>
      </w:r>
      <w:r w:rsidRPr="00765CD2" w:rsidR="00E37F68">
        <w:t xml:space="preserve">mediassa </w:t>
      </w:r>
      <w:r w:rsidRPr="00765CD2" w:rsidR="004538C0">
        <w:t>esiin</w:t>
      </w:r>
      <w:r w:rsidRPr="00765CD2" w:rsidR="00E37F68">
        <w:t xml:space="preserve"> tänäkin vuonna joukko </w:t>
      </w:r>
      <w:r w:rsidRPr="00765CD2" w:rsidR="00720C08">
        <w:t>tuttuja kasvoja</w:t>
      </w:r>
      <w:r w:rsidRPr="00765CD2" w:rsidR="00B0636E">
        <w:t>.</w:t>
      </w:r>
      <w:r w:rsidRPr="00765CD2" w:rsidR="00720C08">
        <w:t xml:space="preserve"> </w:t>
      </w:r>
      <w:r w:rsidR="00035F8C">
        <w:t>Mukana ovat palomies-leuanvetäjämestari Joonas Mäkipelto, ensihoitaja Jenni Mikkola, DJ Windows95mies Teemu Keisteri ja vatsastapuhuja Sari Aalto Anssi-simpanssinsa kanssa.</w:t>
      </w:r>
    </w:p>
    <w:p w:rsidR="00E232EF" w:rsidP="00E232EF" w:rsidRDefault="02DF80B5" w14:paraId="0B52B0BF" w14:textId="3BA58204">
      <w:r w:rsidRPr="77AE2A58" w:rsidR="02DF80B5">
        <w:rPr>
          <w:color w:val="FF0000"/>
        </w:rPr>
        <w:t xml:space="preserve">– </w:t>
      </w:r>
      <w:r w:rsidRPr="77AE2A58" w:rsidR="47A8C665">
        <w:rPr>
          <w:color w:val="FF0000"/>
        </w:rPr>
        <w:t>J</w:t>
      </w:r>
      <w:r w:rsidRPr="77AE2A58" w:rsidR="02DF80B5">
        <w:rPr>
          <w:color w:val="FF0000"/>
        </w:rPr>
        <w:t xml:space="preserve">okaisen kodin asukkaat ovat avainasemassa </w:t>
      </w:r>
      <w:r w:rsidRPr="77AE2A58" w:rsidR="47F35A79">
        <w:rPr>
          <w:color w:val="FF0000"/>
        </w:rPr>
        <w:t xml:space="preserve">huolehtimassa </w:t>
      </w:r>
      <w:r w:rsidRPr="77AE2A58" w:rsidR="270E1C91">
        <w:rPr>
          <w:color w:val="FF0000"/>
        </w:rPr>
        <w:t xml:space="preserve">omasta </w:t>
      </w:r>
      <w:r w:rsidRPr="77AE2A58" w:rsidR="02DF80B5">
        <w:rPr>
          <w:color w:val="FF0000"/>
        </w:rPr>
        <w:t>paloturvallisuudest</w:t>
      </w:r>
      <w:r w:rsidRPr="77AE2A58" w:rsidR="31669BFB">
        <w:rPr>
          <w:color w:val="FF0000"/>
        </w:rPr>
        <w:t>a</w:t>
      </w:r>
      <w:r w:rsidRPr="77AE2A58" w:rsidR="02DF80B5">
        <w:rPr>
          <w:color w:val="FF0000"/>
        </w:rPr>
        <w:t>a</w:t>
      </w:r>
      <w:r w:rsidRPr="77AE2A58" w:rsidR="2A1E1733">
        <w:rPr>
          <w:color w:val="FF0000"/>
        </w:rPr>
        <w:t>n</w:t>
      </w:r>
      <w:r w:rsidRPr="77AE2A58" w:rsidR="02DF80B5">
        <w:rPr>
          <w:color w:val="FF0000"/>
        </w:rPr>
        <w:t>. On tärkeää testata palovaroittimien toiminta säännöllisesti, haastaa NN XX pelastuslaitokselta.</w:t>
      </w:r>
    </w:p>
    <w:p w:rsidR="00035F8C" w:rsidP="00765CD2" w:rsidRDefault="00035F8C" w14:paraId="6FA4F491" w14:textId="77777777"/>
    <w:p w:rsidR="0085576A" w:rsidP="00F4015D" w:rsidRDefault="0085576A" w14:paraId="7299D6EB" w14:textId="2250FF93">
      <w:pPr>
        <w:pStyle w:val="Heading2"/>
      </w:pPr>
      <w:r>
        <w:t>Lisätietoja:</w:t>
      </w:r>
    </w:p>
    <w:p w:rsidR="0085576A" w:rsidP="00765CD2" w:rsidRDefault="004158BD" w14:paraId="186960BA" w14:textId="5C132515">
      <w:hyperlink w:history="1" r:id="rId9">
        <w:r w:rsidRPr="00D42760" w:rsidR="00F4015D">
          <w:rPr>
            <w:rStyle w:val="Hyperlink"/>
          </w:rPr>
          <w:t>https://paloturvallisuusviikko.fi/</w:t>
        </w:r>
      </w:hyperlink>
    </w:p>
    <w:p w:rsidRPr="00765CD2" w:rsidR="00F4015D" w:rsidP="00765CD2" w:rsidRDefault="00F4015D" w14:paraId="065A2939" w14:textId="214D06FC">
      <w:r>
        <w:rPr>
          <w:color w:val="FF0000"/>
        </w:rPr>
        <w:t>P</w:t>
      </w:r>
      <w:r w:rsidRPr="003C615B">
        <w:rPr>
          <w:color w:val="FF0000"/>
        </w:rPr>
        <w:t>alohenkilö NN</w:t>
      </w:r>
      <w:r>
        <w:rPr>
          <w:color w:val="FF0000"/>
        </w:rPr>
        <w:t>,</w:t>
      </w:r>
      <w:r w:rsidRPr="003C615B">
        <w:rPr>
          <w:color w:val="FF0000"/>
        </w:rPr>
        <w:t xml:space="preserve"> XX:n pelastuslaito</w:t>
      </w:r>
      <w:r>
        <w:rPr>
          <w:color w:val="FF0000"/>
        </w:rPr>
        <w:t xml:space="preserve">s, puh. </w:t>
      </w:r>
      <w:r w:rsidR="00FC3319">
        <w:rPr>
          <w:color w:val="FF0000"/>
        </w:rPr>
        <w:t>012 345 6789</w:t>
      </w:r>
    </w:p>
    <w:p w:rsidR="0002702E" w:rsidP="00765CD2" w:rsidRDefault="0085576A" w14:paraId="6FE37747" w14:textId="2FB05799">
      <w:pPr>
        <w:rPr>
          <w:rStyle w:val="Emphasis"/>
        </w:rPr>
      </w:pPr>
      <w:r>
        <w:rPr>
          <w:rStyle w:val="Emphasis"/>
        </w:rPr>
        <w:t xml:space="preserve">Paloturvallisuusviikkoa koordinoi Suomen Pelastusalan Keskusjärjestö. Yhteistyössä ovat mukana Pelastuslaitokset, Pelastusliitot, sisäministeriö, EHYT ry, </w:t>
      </w:r>
      <w:r w:rsidR="001D131F">
        <w:rPr>
          <w:rStyle w:val="Emphasis"/>
        </w:rPr>
        <w:t xml:space="preserve">EPT-verkosto, </w:t>
      </w:r>
      <w:r>
        <w:rPr>
          <w:rStyle w:val="Emphasis"/>
        </w:rPr>
        <w:t>Kirkkohallitu</w:t>
      </w:r>
      <w:r w:rsidR="001D131F">
        <w:rPr>
          <w:rStyle w:val="Emphasis"/>
        </w:rPr>
        <w:t>s/Diakonia ja yhteiskunta</w:t>
      </w:r>
      <w:r>
        <w:rPr>
          <w:rStyle w:val="Emphasis"/>
        </w:rPr>
        <w:t>, Suomen Kiinteistöliitto, Suomen Omakotiliitto, Suomen Palopäällystöliitto, Nuohousalan Keskusliitto</w:t>
      </w:r>
      <w:r w:rsidR="001D131F">
        <w:rPr>
          <w:rStyle w:val="Emphasis"/>
        </w:rPr>
        <w:t xml:space="preserve"> ja</w:t>
      </w:r>
      <w:r>
        <w:rPr>
          <w:rStyle w:val="Emphasis"/>
        </w:rPr>
        <w:t xml:space="preserve"> Vanhustyön Keskusliitto. Paloturvallisuusviikon rahoittaa Palosuojelurahasto.</w:t>
      </w:r>
    </w:p>
    <w:p w:rsidRPr="00765CD2" w:rsidR="001D131F" w:rsidP="00765CD2" w:rsidRDefault="001D131F" w14:paraId="1B1D5709" w14:textId="77777777"/>
    <w:sectPr w:rsidRPr="00765CD2" w:rsidR="001D131F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A533B"/>
    <w:multiLevelType w:val="multilevel"/>
    <w:tmpl w:val="A44A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77E44950"/>
    <w:multiLevelType w:val="multilevel"/>
    <w:tmpl w:val="967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57567478">
    <w:abstractNumId w:val="1"/>
  </w:num>
  <w:num w:numId="2" w16cid:durableId="36617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7A"/>
    <w:rsid w:val="000043E8"/>
    <w:rsid w:val="00016D6D"/>
    <w:rsid w:val="0002702E"/>
    <w:rsid w:val="00035F8C"/>
    <w:rsid w:val="0004056D"/>
    <w:rsid w:val="00071567"/>
    <w:rsid w:val="000951CC"/>
    <w:rsid w:val="000960D2"/>
    <w:rsid w:val="000E792A"/>
    <w:rsid w:val="00121156"/>
    <w:rsid w:val="00163373"/>
    <w:rsid w:val="0019118A"/>
    <w:rsid w:val="001A0F37"/>
    <w:rsid w:val="001C3C16"/>
    <w:rsid w:val="001D131F"/>
    <w:rsid w:val="001F2B2A"/>
    <w:rsid w:val="00237DC9"/>
    <w:rsid w:val="00260A13"/>
    <w:rsid w:val="00266597"/>
    <w:rsid w:val="00277C49"/>
    <w:rsid w:val="002B76BF"/>
    <w:rsid w:val="002C46EE"/>
    <w:rsid w:val="002F2064"/>
    <w:rsid w:val="00303AE5"/>
    <w:rsid w:val="0031027E"/>
    <w:rsid w:val="00335626"/>
    <w:rsid w:val="0035332B"/>
    <w:rsid w:val="0035406A"/>
    <w:rsid w:val="00383146"/>
    <w:rsid w:val="00383CBB"/>
    <w:rsid w:val="00384D93"/>
    <w:rsid w:val="00394F2F"/>
    <w:rsid w:val="003C615B"/>
    <w:rsid w:val="004158BD"/>
    <w:rsid w:val="00416785"/>
    <w:rsid w:val="00425F1F"/>
    <w:rsid w:val="00432C4D"/>
    <w:rsid w:val="0043436D"/>
    <w:rsid w:val="00452113"/>
    <w:rsid w:val="004538C0"/>
    <w:rsid w:val="00463A16"/>
    <w:rsid w:val="00480B8E"/>
    <w:rsid w:val="0048344F"/>
    <w:rsid w:val="004A39BE"/>
    <w:rsid w:val="004D1B07"/>
    <w:rsid w:val="004E3D8A"/>
    <w:rsid w:val="004E6E79"/>
    <w:rsid w:val="00581B61"/>
    <w:rsid w:val="00592A21"/>
    <w:rsid w:val="005943BF"/>
    <w:rsid w:val="005B33A8"/>
    <w:rsid w:val="005B47F3"/>
    <w:rsid w:val="005D2D40"/>
    <w:rsid w:val="005F21C1"/>
    <w:rsid w:val="00634925"/>
    <w:rsid w:val="00671C21"/>
    <w:rsid w:val="006D0671"/>
    <w:rsid w:val="006D7BAD"/>
    <w:rsid w:val="006D7CC7"/>
    <w:rsid w:val="00720C08"/>
    <w:rsid w:val="007429A3"/>
    <w:rsid w:val="00764CF0"/>
    <w:rsid w:val="00765CD2"/>
    <w:rsid w:val="0077714A"/>
    <w:rsid w:val="007838B4"/>
    <w:rsid w:val="007973A3"/>
    <w:rsid w:val="007A4A77"/>
    <w:rsid w:val="007B756E"/>
    <w:rsid w:val="007C3E99"/>
    <w:rsid w:val="007E1E7F"/>
    <w:rsid w:val="00807F37"/>
    <w:rsid w:val="00816C84"/>
    <w:rsid w:val="008252CB"/>
    <w:rsid w:val="008418C6"/>
    <w:rsid w:val="0085576A"/>
    <w:rsid w:val="008A1799"/>
    <w:rsid w:val="008C2136"/>
    <w:rsid w:val="009076F2"/>
    <w:rsid w:val="00914EB3"/>
    <w:rsid w:val="009258A6"/>
    <w:rsid w:val="009D76F0"/>
    <w:rsid w:val="009E3FAD"/>
    <w:rsid w:val="00A07415"/>
    <w:rsid w:val="00A2673E"/>
    <w:rsid w:val="00A34159"/>
    <w:rsid w:val="00A34F31"/>
    <w:rsid w:val="00AA6922"/>
    <w:rsid w:val="00AD3DD9"/>
    <w:rsid w:val="00B0636E"/>
    <w:rsid w:val="00B464EA"/>
    <w:rsid w:val="00B53642"/>
    <w:rsid w:val="00BA0845"/>
    <w:rsid w:val="00BA3302"/>
    <w:rsid w:val="00BA7D11"/>
    <w:rsid w:val="00BE0D87"/>
    <w:rsid w:val="00C677BA"/>
    <w:rsid w:val="00C70DE6"/>
    <w:rsid w:val="00C95321"/>
    <w:rsid w:val="00CA0A6E"/>
    <w:rsid w:val="00CA6550"/>
    <w:rsid w:val="00CB1AD2"/>
    <w:rsid w:val="00CB7C2B"/>
    <w:rsid w:val="00CD2709"/>
    <w:rsid w:val="00CE79E5"/>
    <w:rsid w:val="00D04B7C"/>
    <w:rsid w:val="00D20A21"/>
    <w:rsid w:val="00D41645"/>
    <w:rsid w:val="00D44E6A"/>
    <w:rsid w:val="00D9239B"/>
    <w:rsid w:val="00E232EF"/>
    <w:rsid w:val="00E37F68"/>
    <w:rsid w:val="00E40F01"/>
    <w:rsid w:val="00E6495C"/>
    <w:rsid w:val="00E83BE2"/>
    <w:rsid w:val="00EB2EC9"/>
    <w:rsid w:val="00F01E83"/>
    <w:rsid w:val="00F0237A"/>
    <w:rsid w:val="00F03701"/>
    <w:rsid w:val="00F17910"/>
    <w:rsid w:val="00F301D5"/>
    <w:rsid w:val="00F36015"/>
    <w:rsid w:val="00F4015D"/>
    <w:rsid w:val="00F467D2"/>
    <w:rsid w:val="00F60B25"/>
    <w:rsid w:val="00F63C2B"/>
    <w:rsid w:val="00F74543"/>
    <w:rsid w:val="00FB312C"/>
    <w:rsid w:val="00FC3319"/>
    <w:rsid w:val="00FD7626"/>
    <w:rsid w:val="00FE5CEB"/>
    <w:rsid w:val="02DF80B5"/>
    <w:rsid w:val="08BF45B0"/>
    <w:rsid w:val="0D7ABD66"/>
    <w:rsid w:val="270E1C91"/>
    <w:rsid w:val="2A1E1733"/>
    <w:rsid w:val="31669BFB"/>
    <w:rsid w:val="44009183"/>
    <w:rsid w:val="47A8C665"/>
    <w:rsid w:val="47F35A79"/>
    <w:rsid w:val="6270C143"/>
    <w:rsid w:val="6FD979C6"/>
    <w:rsid w:val="77A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918A"/>
  <w15:chartTrackingRefBased/>
  <w15:docId w15:val="{9BDAE867-84CF-4A54-9BAD-D764854C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41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15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65C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DefaultParagraphFont"/>
    <w:rsid w:val="00765CD2"/>
  </w:style>
  <w:style w:type="character" w:styleId="eop" w:customStyle="1">
    <w:name w:val="eop"/>
    <w:basedOn w:val="DefaultParagraphFont"/>
    <w:rsid w:val="00765CD2"/>
  </w:style>
  <w:style w:type="character" w:styleId="spellingerror" w:customStyle="1">
    <w:name w:val="spellingerror"/>
    <w:basedOn w:val="DefaultParagraphFont"/>
    <w:rsid w:val="00765CD2"/>
  </w:style>
  <w:style w:type="character" w:styleId="contextualspellingandgrammarerror" w:customStyle="1">
    <w:name w:val="contextualspellingandgrammarerror"/>
    <w:basedOn w:val="DefaultParagraphFont"/>
    <w:rsid w:val="00765CD2"/>
  </w:style>
  <w:style w:type="paragraph" w:styleId="NoSpacing">
    <w:name w:val="No Spacing"/>
    <w:uiPriority w:val="1"/>
    <w:qFormat/>
    <w:rsid w:val="00765CD2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A0741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7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1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5576A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F4015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aloturvallisuusviikko.fi/paiva-paloasemalla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paloturvallisuusviikko.fi/" TargetMode="Externa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98C4C434A2C4FAD89E369B7058FBB" ma:contentTypeVersion="16" ma:contentTypeDescription="Luo uusi asiakirja." ma:contentTypeScope="" ma:versionID="c6aef2ad11ab595be2234ef79aadffc8">
  <xsd:schema xmlns:xsd="http://www.w3.org/2001/XMLSchema" xmlns:xs="http://www.w3.org/2001/XMLSchema" xmlns:p="http://schemas.microsoft.com/office/2006/metadata/properties" xmlns:ns2="ba765cdc-abc9-48d8-aea7-e6a82d32db13" xmlns:ns3="2372e2c3-d7a9-4c6c-861f-4002f20d5286" targetNamespace="http://schemas.microsoft.com/office/2006/metadata/properties" ma:root="true" ma:fieldsID="dbd5ea4e37fc60ac0f64ea065ac2148e" ns2:_="" ns3:_="">
    <xsd:import namespace="ba765cdc-abc9-48d8-aea7-e6a82d32db13"/>
    <xsd:import namespace="2372e2c3-d7a9-4c6c-861f-4002f20d5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5cdc-abc9-48d8-aea7-e6a82d32d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d52f20c5-43c1-4440-8deb-aecfae83f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e2c3-d7a9-4c6c-861f-4002f20d5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37b46b-afcf-4551-8e0a-14612c33cd98}" ma:internalName="TaxCatchAll" ma:showField="CatchAllData" ma:web="2372e2c3-d7a9-4c6c-861f-4002f20d5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765cdc-abc9-48d8-aea7-e6a82d32db13">
      <Terms xmlns="http://schemas.microsoft.com/office/infopath/2007/PartnerControls"/>
    </lcf76f155ced4ddcb4097134ff3c332f>
    <TaxCatchAll xmlns="2372e2c3-d7a9-4c6c-861f-4002f20d5286" xsi:nil="true"/>
  </documentManagement>
</p:properties>
</file>

<file path=customXml/itemProps1.xml><?xml version="1.0" encoding="utf-8"?>
<ds:datastoreItem xmlns:ds="http://schemas.openxmlformats.org/officeDocument/2006/customXml" ds:itemID="{F3B52DA1-964C-43AC-9E04-C2B254EF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65cdc-abc9-48d8-aea7-e6a82d32db13"/>
    <ds:schemaRef ds:uri="2372e2c3-d7a9-4c6c-861f-4002f20d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C93B7-C2A1-4914-8E4D-92FC46817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241BF-ECB7-4440-9185-44B6EA63AD08}">
  <ds:schemaRefs>
    <ds:schemaRef ds:uri="http://schemas.microsoft.com/office/2006/metadata/properties"/>
    <ds:schemaRef ds:uri="http://schemas.microsoft.com/office/infopath/2007/PartnerControls"/>
    <ds:schemaRef ds:uri="ba765cdc-abc9-48d8-aea7-e6a82d32db13"/>
    <ds:schemaRef ds:uri="2372e2c3-d7a9-4c6c-861f-4002f20d528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Juha Hassila</dc:creator>
  <keywords/>
  <dc:description/>
  <lastModifiedBy>Juha Hassila</lastModifiedBy>
  <revision>121</revision>
  <dcterms:created xsi:type="dcterms:W3CDTF">2021-10-20T03:23:00.0000000Z</dcterms:created>
  <dcterms:modified xsi:type="dcterms:W3CDTF">2022-11-10T09:55:45.9157343Z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0x0101009D598C4C434A2C4FAD89E369B7058FBB</vt:lpwstr>
  </property>
  <property fmtid="{D5CDD505-2E9C-101B-9397-08002B2CF9AE}" pid="3" name="MediaServiceImageTags">
    <vt:lpwstr/>
  </property>
</Properties>
</file>